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05A72" w14:textId="77777777" w:rsidR="008D1053" w:rsidRDefault="008D1053" w:rsidP="008D1053">
      <w:pPr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附件1</w:t>
      </w:r>
    </w:p>
    <w:p w14:paraId="3B0AB662" w14:textId="77777777" w:rsidR="008D1053" w:rsidRDefault="008D1053" w:rsidP="008D1053">
      <w:pPr>
        <w:jc w:val="left"/>
        <w:rPr>
          <w:rFonts w:ascii="黑体" w:eastAsia="黑体" w:hAnsi="黑体"/>
          <w:sz w:val="36"/>
          <w:szCs w:val="36"/>
        </w:rPr>
      </w:pPr>
    </w:p>
    <w:p w14:paraId="2503A7D1" w14:textId="77777777" w:rsidR="008D1053" w:rsidRPr="00A966AB" w:rsidRDefault="008D1053" w:rsidP="008D1053">
      <w:pPr>
        <w:jc w:val="center"/>
        <w:rPr>
          <w:rFonts w:ascii="黑体" w:eastAsia="黑体" w:hAnsi="黑体"/>
          <w:sz w:val="44"/>
          <w:szCs w:val="44"/>
        </w:rPr>
      </w:pPr>
      <w:r w:rsidRPr="00A966AB">
        <w:rPr>
          <w:rFonts w:ascii="黑体" w:eastAsia="黑体" w:hAnsi="黑体" w:hint="eastAsia"/>
          <w:sz w:val="44"/>
          <w:szCs w:val="44"/>
        </w:rPr>
        <w:t>项目申报指南</w:t>
      </w:r>
    </w:p>
    <w:p w14:paraId="1849CB14" w14:textId="77777777" w:rsidR="008D1053" w:rsidRPr="004C737D" w:rsidRDefault="008D1053" w:rsidP="008D1053">
      <w:pPr>
        <w:jc w:val="center"/>
        <w:rPr>
          <w:rFonts w:ascii="黑体" w:eastAsia="黑体" w:hAnsi="黑体"/>
          <w:sz w:val="44"/>
          <w:szCs w:val="44"/>
        </w:rPr>
      </w:pPr>
    </w:p>
    <w:p w14:paraId="2DE64840" w14:textId="77777777" w:rsidR="00B72373" w:rsidRDefault="00B72373" w:rsidP="00B72373">
      <w:pPr>
        <w:spacing w:line="600" w:lineRule="exact"/>
        <w:ind w:firstLineChars="200" w:firstLine="602"/>
        <w:rPr>
          <w:rFonts w:ascii="仿宋_GB2312" w:eastAsia="仿宋_GB2312" w:hAnsi="黑体"/>
          <w:b/>
          <w:sz w:val="30"/>
          <w:szCs w:val="30"/>
        </w:rPr>
      </w:pPr>
      <w:r>
        <w:rPr>
          <w:rFonts w:ascii="仿宋_GB2312" w:eastAsia="仿宋_GB2312" w:hAnsi="黑体"/>
          <w:b/>
          <w:sz w:val="30"/>
          <w:szCs w:val="30"/>
        </w:rPr>
        <w:t>1.</w:t>
      </w:r>
      <w:r>
        <w:rPr>
          <w:rFonts w:ascii="仿宋_GB2312" w:eastAsia="仿宋_GB2312" w:hAnsi="黑体" w:hint="eastAsia"/>
          <w:b/>
          <w:sz w:val="30"/>
          <w:szCs w:val="30"/>
        </w:rPr>
        <w:t>《海洋</w:t>
      </w:r>
      <w:r>
        <w:rPr>
          <w:rFonts w:ascii="仿宋_GB2312" w:eastAsia="仿宋_GB2312" w:hAnsi="黑体"/>
          <w:b/>
          <w:sz w:val="30"/>
          <w:szCs w:val="30"/>
        </w:rPr>
        <w:t>生态环境保护</w:t>
      </w:r>
      <w:r>
        <w:rPr>
          <w:rFonts w:ascii="仿宋_GB2312" w:eastAsia="仿宋_GB2312" w:hAnsi="黑体" w:hint="eastAsia"/>
          <w:b/>
          <w:sz w:val="30"/>
          <w:szCs w:val="30"/>
        </w:rPr>
        <w:t>》违法</w:t>
      </w:r>
      <w:r>
        <w:rPr>
          <w:rFonts w:ascii="仿宋_GB2312" w:eastAsia="仿宋_GB2312" w:hAnsi="黑体"/>
          <w:b/>
          <w:sz w:val="30"/>
          <w:szCs w:val="30"/>
        </w:rPr>
        <w:t>处罚力度和处罚方式案例研究</w:t>
      </w:r>
    </w:p>
    <w:p w14:paraId="766E7F50" w14:textId="77777777" w:rsidR="00B72373" w:rsidRDefault="00B72373" w:rsidP="00B72373">
      <w:pPr>
        <w:spacing w:line="600" w:lineRule="exact"/>
        <w:ind w:firstLineChars="200" w:firstLine="602"/>
        <w:rPr>
          <w:rFonts w:ascii="仿宋_GB2312" w:eastAsia="仿宋_GB2312"/>
          <w:color w:val="392B13"/>
          <w:sz w:val="30"/>
          <w:szCs w:val="30"/>
        </w:rPr>
      </w:pPr>
      <w:r>
        <w:rPr>
          <w:rFonts w:ascii="仿宋_GB2312" w:eastAsia="仿宋_GB2312" w:hAnsi="黑体" w:hint="eastAsia"/>
          <w:b/>
          <w:sz w:val="30"/>
          <w:szCs w:val="30"/>
        </w:rPr>
        <w:t>研究</w:t>
      </w:r>
      <w:r>
        <w:rPr>
          <w:rFonts w:ascii="仿宋_GB2312" w:eastAsia="仿宋_GB2312" w:hAnsi="黑体"/>
          <w:b/>
          <w:sz w:val="30"/>
          <w:szCs w:val="30"/>
        </w:rPr>
        <w:t>内容：</w:t>
      </w:r>
      <w:r>
        <w:rPr>
          <w:rFonts w:ascii="仿宋_GB2312" w:eastAsia="仿宋_GB2312" w:hint="eastAsia"/>
          <w:color w:val="392B13"/>
          <w:sz w:val="30"/>
          <w:szCs w:val="30"/>
        </w:rPr>
        <w:t>一是搜集依据《海洋环境保护法》处罚的案件，研究全国海洋违法处罚力度和处罚方式等基本情况；二是根据不同违法情形，解剖分析典型案例，研究海洋生态损害或环境污染后果、治理修复成果、违法主体获益以及违法处罚结果之间的关系；三是研究不同海洋违法处罚方式的执行情况、难度与效果；四是对《海洋环境保护法》法律责任中违法处罚力度和方式提出修改建议和论证依据。</w:t>
      </w:r>
    </w:p>
    <w:p w14:paraId="08170585" w14:textId="77777777" w:rsidR="00B72373" w:rsidRDefault="00B72373" w:rsidP="00B72373">
      <w:pPr>
        <w:spacing w:line="600" w:lineRule="exact"/>
        <w:ind w:firstLineChars="200" w:firstLine="602"/>
        <w:rPr>
          <w:rFonts w:ascii="仿宋_GB2312" w:eastAsia="仿宋_GB2312"/>
          <w:color w:val="392B13"/>
          <w:sz w:val="30"/>
          <w:szCs w:val="30"/>
        </w:rPr>
      </w:pPr>
      <w:r>
        <w:rPr>
          <w:rFonts w:ascii="仿宋_GB2312" w:eastAsia="仿宋_GB2312" w:hint="eastAsia"/>
          <w:b/>
          <w:color w:val="392B13"/>
          <w:sz w:val="30"/>
          <w:szCs w:val="30"/>
        </w:rPr>
        <w:t>成果产出：</w:t>
      </w:r>
      <w:r>
        <w:rPr>
          <w:rFonts w:ascii="仿宋_GB2312" w:eastAsia="仿宋_GB2312" w:hint="eastAsia"/>
          <w:color w:val="392B13"/>
          <w:sz w:val="30"/>
          <w:szCs w:val="30"/>
        </w:rPr>
        <w:t>《海洋环境保护法》违法处罚力度和处罚方式案例研究报告</w:t>
      </w:r>
    </w:p>
    <w:p w14:paraId="763B70B1" w14:textId="77777777" w:rsidR="00B72373" w:rsidRDefault="00B72373" w:rsidP="00B72373">
      <w:pPr>
        <w:spacing w:line="600" w:lineRule="exact"/>
        <w:ind w:firstLineChars="200" w:firstLine="602"/>
        <w:rPr>
          <w:rFonts w:ascii="仿宋_GB2312" w:eastAsia="仿宋_GB2312"/>
          <w:color w:val="392B13"/>
          <w:sz w:val="30"/>
          <w:szCs w:val="30"/>
        </w:rPr>
      </w:pPr>
      <w:r w:rsidRPr="00557428">
        <w:rPr>
          <w:rFonts w:ascii="仿宋_GB2312" w:eastAsia="仿宋_GB2312" w:hint="eastAsia"/>
          <w:b/>
          <w:color w:val="392B13"/>
          <w:sz w:val="30"/>
          <w:szCs w:val="30"/>
        </w:rPr>
        <w:t>金额：</w:t>
      </w:r>
      <w:r>
        <w:rPr>
          <w:rFonts w:ascii="仿宋_GB2312" w:eastAsia="仿宋_GB2312" w:hint="eastAsia"/>
          <w:color w:val="392B13"/>
          <w:sz w:val="30"/>
          <w:szCs w:val="30"/>
        </w:rPr>
        <w:t>9万元</w:t>
      </w:r>
    </w:p>
    <w:p w14:paraId="615F2B0A" w14:textId="77777777" w:rsidR="00B72373" w:rsidRDefault="00B72373" w:rsidP="00B72373">
      <w:pPr>
        <w:spacing w:line="600" w:lineRule="exact"/>
        <w:ind w:firstLineChars="200" w:firstLine="600"/>
        <w:rPr>
          <w:rFonts w:ascii="仿宋_GB2312" w:eastAsia="仿宋_GB2312"/>
          <w:color w:val="392B13"/>
          <w:sz w:val="30"/>
          <w:szCs w:val="30"/>
        </w:rPr>
      </w:pPr>
    </w:p>
    <w:p w14:paraId="1B02F879" w14:textId="77777777" w:rsidR="00B72373" w:rsidRDefault="00B72373" w:rsidP="00B72373">
      <w:pPr>
        <w:spacing w:line="600" w:lineRule="exact"/>
        <w:ind w:firstLineChars="200" w:firstLine="602"/>
        <w:rPr>
          <w:rFonts w:ascii="仿宋_GB2312" w:eastAsia="仿宋_GB2312" w:hAnsi="黑体"/>
          <w:b/>
          <w:sz w:val="30"/>
          <w:szCs w:val="30"/>
        </w:rPr>
      </w:pPr>
      <w:r>
        <w:rPr>
          <w:rFonts w:ascii="仿宋_GB2312" w:eastAsia="仿宋_GB2312" w:hAnsi="黑体"/>
          <w:b/>
          <w:sz w:val="30"/>
          <w:szCs w:val="30"/>
        </w:rPr>
        <w:t>2</w:t>
      </w:r>
      <w:r>
        <w:rPr>
          <w:rFonts w:ascii="仿宋_GB2312" w:eastAsia="仿宋_GB2312" w:hAnsi="黑体" w:hint="eastAsia"/>
          <w:b/>
          <w:sz w:val="30"/>
          <w:szCs w:val="30"/>
        </w:rPr>
        <w:t>.海洋</w:t>
      </w:r>
      <w:r>
        <w:rPr>
          <w:rFonts w:ascii="仿宋_GB2312" w:eastAsia="仿宋_GB2312" w:hAnsi="黑体"/>
          <w:b/>
          <w:sz w:val="30"/>
          <w:szCs w:val="30"/>
        </w:rPr>
        <w:t>生态环境保护</w:t>
      </w:r>
      <w:r>
        <w:rPr>
          <w:rFonts w:ascii="仿宋_GB2312" w:eastAsia="仿宋_GB2312" w:hAnsi="黑体" w:hint="eastAsia"/>
          <w:b/>
          <w:sz w:val="30"/>
          <w:szCs w:val="30"/>
        </w:rPr>
        <w:t>涉海相关</w:t>
      </w:r>
      <w:r>
        <w:rPr>
          <w:rFonts w:ascii="仿宋_GB2312" w:eastAsia="仿宋_GB2312" w:hAnsi="黑体"/>
          <w:b/>
          <w:sz w:val="30"/>
          <w:szCs w:val="30"/>
        </w:rPr>
        <w:t>部门协作机制</w:t>
      </w:r>
      <w:r>
        <w:rPr>
          <w:rFonts w:ascii="仿宋_GB2312" w:eastAsia="仿宋_GB2312" w:hAnsi="黑体" w:hint="eastAsia"/>
          <w:b/>
          <w:sz w:val="30"/>
          <w:szCs w:val="30"/>
        </w:rPr>
        <w:t>与地方政府</w:t>
      </w:r>
      <w:r>
        <w:rPr>
          <w:rFonts w:ascii="仿宋_GB2312" w:eastAsia="仿宋_GB2312" w:hAnsi="黑体"/>
          <w:b/>
          <w:sz w:val="30"/>
          <w:szCs w:val="30"/>
        </w:rPr>
        <w:t>责任</w:t>
      </w:r>
      <w:r>
        <w:rPr>
          <w:rFonts w:ascii="仿宋_GB2312" w:eastAsia="仿宋_GB2312" w:hAnsi="黑体" w:hint="eastAsia"/>
          <w:b/>
          <w:sz w:val="30"/>
          <w:szCs w:val="30"/>
        </w:rPr>
        <w:t>研究</w:t>
      </w:r>
    </w:p>
    <w:p w14:paraId="5C030BA1" w14:textId="77777777" w:rsidR="00B72373" w:rsidRPr="00BB56E8" w:rsidRDefault="00B72373" w:rsidP="00B72373">
      <w:pPr>
        <w:spacing w:line="600" w:lineRule="exact"/>
        <w:ind w:firstLineChars="200" w:firstLine="602"/>
        <w:rPr>
          <w:rFonts w:ascii="仿宋_GB2312" w:eastAsia="仿宋_GB2312" w:hAnsi="黑体"/>
          <w:bCs/>
          <w:sz w:val="30"/>
          <w:szCs w:val="30"/>
        </w:rPr>
      </w:pPr>
      <w:r>
        <w:rPr>
          <w:rFonts w:ascii="仿宋_GB2312" w:eastAsia="仿宋_GB2312" w:hAnsi="黑体" w:hint="eastAsia"/>
          <w:b/>
          <w:sz w:val="30"/>
          <w:szCs w:val="30"/>
        </w:rPr>
        <w:t>研究</w:t>
      </w:r>
      <w:r>
        <w:rPr>
          <w:rFonts w:ascii="仿宋_GB2312" w:eastAsia="仿宋_GB2312" w:hAnsi="黑体"/>
          <w:b/>
          <w:sz w:val="30"/>
          <w:szCs w:val="30"/>
        </w:rPr>
        <w:t>内容：</w:t>
      </w:r>
      <w:r w:rsidRPr="00BB56E8">
        <w:rPr>
          <w:rFonts w:ascii="仿宋_GB2312" w:eastAsia="仿宋_GB2312" w:hAnsi="黑体" w:hint="eastAsia"/>
          <w:bCs/>
          <w:sz w:val="30"/>
          <w:szCs w:val="30"/>
        </w:rPr>
        <w:t>依据新“</w:t>
      </w:r>
      <w:r w:rsidRPr="00BB56E8">
        <w:rPr>
          <w:rFonts w:ascii="仿宋_GB2312" w:eastAsia="仿宋_GB2312" w:hAnsi="黑体"/>
          <w:bCs/>
          <w:sz w:val="30"/>
          <w:szCs w:val="30"/>
        </w:rPr>
        <w:t>三定</w:t>
      </w:r>
      <w:r w:rsidRPr="00BB56E8">
        <w:rPr>
          <w:rFonts w:ascii="仿宋_GB2312" w:eastAsia="仿宋_GB2312" w:hAnsi="黑体" w:hint="eastAsia"/>
          <w:bCs/>
          <w:sz w:val="30"/>
          <w:szCs w:val="30"/>
        </w:rPr>
        <w:t>”方案</w:t>
      </w:r>
      <w:r w:rsidRPr="00BB56E8">
        <w:rPr>
          <w:rFonts w:ascii="仿宋_GB2312" w:eastAsia="仿宋_GB2312" w:hAnsi="黑体"/>
          <w:bCs/>
          <w:sz w:val="30"/>
          <w:szCs w:val="30"/>
        </w:rPr>
        <w:t>，</w:t>
      </w:r>
      <w:r w:rsidRPr="00BB56E8">
        <w:rPr>
          <w:rFonts w:ascii="仿宋_GB2312" w:eastAsia="仿宋_GB2312" w:hAnsi="黑体" w:hint="eastAsia"/>
          <w:bCs/>
          <w:sz w:val="30"/>
          <w:szCs w:val="30"/>
        </w:rPr>
        <w:t>确定需要</w:t>
      </w:r>
      <w:r w:rsidRPr="00BB56E8">
        <w:rPr>
          <w:rFonts w:ascii="仿宋_GB2312" w:eastAsia="仿宋_GB2312" w:hAnsi="黑体"/>
          <w:bCs/>
          <w:sz w:val="30"/>
          <w:szCs w:val="30"/>
        </w:rPr>
        <w:t>多</w:t>
      </w:r>
      <w:r w:rsidRPr="00BB56E8">
        <w:rPr>
          <w:rFonts w:ascii="仿宋_GB2312" w:eastAsia="仿宋_GB2312" w:hAnsi="黑体" w:hint="eastAsia"/>
          <w:bCs/>
          <w:sz w:val="30"/>
          <w:szCs w:val="30"/>
        </w:rPr>
        <w:t>个</w:t>
      </w:r>
      <w:r w:rsidRPr="00BB56E8">
        <w:rPr>
          <w:rFonts w:ascii="仿宋_GB2312" w:eastAsia="仿宋_GB2312" w:hAnsi="黑体"/>
          <w:bCs/>
          <w:sz w:val="30"/>
          <w:szCs w:val="30"/>
        </w:rPr>
        <w:t>部门共同履职</w:t>
      </w:r>
      <w:r w:rsidRPr="00BB56E8">
        <w:rPr>
          <w:rFonts w:ascii="仿宋_GB2312" w:eastAsia="仿宋_GB2312" w:hAnsi="黑体" w:hint="eastAsia"/>
          <w:bCs/>
          <w:sz w:val="30"/>
          <w:szCs w:val="30"/>
        </w:rPr>
        <w:t>的管理</w:t>
      </w:r>
      <w:r w:rsidRPr="00BB56E8">
        <w:rPr>
          <w:rFonts w:ascii="仿宋_GB2312" w:eastAsia="仿宋_GB2312" w:hAnsi="黑体"/>
          <w:bCs/>
          <w:sz w:val="30"/>
          <w:szCs w:val="30"/>
        </w:rPr>
        <w:t>领域</w:t>
      </w:r>
      <w:r w:rsidRPr="00BB56E8">
        <w:rPr>
          <w:rFonts w:ascii="仿宋_GB2312" w:eastAsia="仿宋_GB2312" w:hAnsi="黑体" w:hint="eastAsia"/>
          <w:bCs/>
          <w:sz w:val="30"/>
          <w:szCs w:val="30"/>
        </w:rPr>
        <w:t>，研究自然资源</w:t>
      </w:r>
      <w:r w:rsidRPr="00BB56E8">
        <w:rPr>
          <w:rFonts w:ascii="仿宋_GB2312" w:eastAsia="仿宋_GB2312" w:hAnsi="黑体"/>
          <w:bCs/>
          <w:sz w:val="30"/>
          <w:szCs w:val="30"/>
        </w:rPr>
        <w:t>部门</w:t>
      </w:r>
      <w:r w:rsidRPr="00BB56E8">
        <w:rPr>
          <w:rFonts w:ascii="仿宋_GB2312" w:eastAsia="仿宋_GB2312" w:hAnsi="黑体" w:hint="eastAsia"/>
          <w:bCs/>
          <w:sz w:val="30"/>
          <w:szCs w:val="30"/>
        </w:rPr>
        <w:t>、</w:t>
      </w:r>
      <w:r w:rsidRPr="00BB56E8">
        <w:rPr>
          <w:rFonts w:ascii="仿宋_GB2312" w:eastAsia="仿宋_GB2312" w:hAnsi="黑体"/>
          <w:bCs/>
          <w:sz w:val="30"/>
          <w:szCs w:val="30"/>
        </w:rPr>
        <w:t>生态环境部门、渔业部门等涉海相</w:t>
      </w:r>
      <w:proofErr w:type="gramStart"/>
      <w:r w:rsidRPr="00BB56E8">
        <w:rPr>
          <w:rFonts w:ascii="仿宋_GB2312" w:eastAsia="仿宋_GB2312" w:hAnsi="黑体"/>
          <w:bCs/>
          <w:sz w:val="30"/>
          <w:szCs w:val="30"/>
        </w:rPr>
        <w:t>关行政</w:t>
      </w:r>
      <w:proofErr w:type="gramEnd"/>
      <w:r w:rsidRPr="00BB56E8">
        <w:rPr>
          <w:rFonts w:ascii="仿宋_GB2312" w:eastAsia="仿宋_GB2312" w:hAnsi="黑体"/>
          <w:bCs/>
          <w:sz w:val="30"/>
          <w:szCs w:val="30"/>
        </w:rPr>
        <w:t>机关</w:t>
      </w:r>
      <w:r w:rsidRPr="00BB56E8">
        <w:rPr>
          <w:rFonts w:ascii="仿宋_GB2312" w:eastAsia="仿宋_GB2312" w:hAnsi="黑体" w:hint="eastAsia"/>
          <w:bCs/>
          <w:sz w:val="30"/>
          <w:szCs w:val="30"/>
        </w:rPr>
        <w:t>的</w:t>
      </w:r>
      <w:r w:rsidRPr="00BB56E8">
        <w:rPr>
          <w:rFonts w:ascii="仿宋_GB2312" w:eastAsia="仿宋_GB2312" w:hAnsi="黑体"/>
          <w:bCs/>
          <w:sz w:val="30"/>
          <w:szCs w:val="30"/>
        </w:rPr>
        <w:t>职责分工</w:t>
      </w:r>
      <w:r w:rsidRPr="00BB56E8">
        <w:rPr>
          <w:rFonts w:ascii="仿宋_GB2312" w:eastAsia="仿宋_GB2312" w:hAnsi="黑体" w:hint="eastAsia"/>
          <w:bCs/>
          <w:sz w:val="30"/>
          <w:szCs w:val="30"/>
        </w:rPr>
        <w:t>与协作</w:t>
      </w:r>
      <w:r w:rsidRPr="00BB56E8">
        <w:rPr>
          <w:rFonts w:ascii="仿宋_GB2312" w:eastAsia="仿宋_GB2312" w:hAnsi="黑体"/>
          <w:bCs/>
          <w:sz w:val="30"/>
          <w:szCs w:val="30"/>
        </w:rPr>
        <w:t>机制</w:t>
      </w:r>
      <w:r w:rsidRPr="00BB56E8">
        <w:rPr>
          <w:rFonts w:ascii="仿宋_GB2312" w:eastAsia="仿宋_GB2312" w:hAnsi="黑体" w:hint="eastAsia"/>
          <w:bCs/>
          <w:sz w:val="30"/>
          <w:szCs w:val="30"/>
        </w:rPr>
        <w:t>；根据</w:t>
      </w:r>
      <w:r w:rsidRPr="00BB56E8">
        <w:rPr>
          <w:rFonts w:ascii="仿宋_GB2312" w:eastAsia="仿宋_GB2312" w:hAnsi="黑体"/>
          <w:bCs/>
          <w:sz w:val="30"/>
          <w:szCs w:val="30"/>
        </w:rPr>
        <w:t>地方</w:t>
      </w:r>
      <w:r w:rsidRPr="00BB56E8">
        <w:rPr>
          <w:rFonts w:ascii="仿宋_GB2312" w:eastAsia="仿宋_GB2312" w:hAnsi="黑体" w:hint="eastAsia"/>
          <w:bCs/>
          <w:sz w:val="30"/>
          <w:szCs w:val="30"/>
        </w:rPr>
        <w:t>政府</w:t>
      </w:r>
      <w:r w:rsidRPr="00BB56E8">
        <w:rPr>
          <w:rFonts w:ascii="仿宋_GB2312" w:eastAsia="仿宋_GB2312" w:hAnsi="黑体"/>
          <w:bCs/>
          <w:sz w:val="30"/>
          <w:szCs w:val="30"/>
        </w:rPr>
        <w:t>的管理经验以及管理需求</w:t>
      </w:r>
      <w:r w:rsidRPr="00BB56E8">
        <w:rPr>
          <w:rFonts w:ascii="仿宋_GB2312" w:eastAsia="仿宋_GB2312" w:hAnsi="黑体" w:hint="eastAsia"/>
          <w:bCs/>
          <w:sz w:val="30"/>
          <w:szCs w:val="30"/>
        </w:rPr>
        <w:t>，</w:t>
      </w:r>
      <w:r w:rsidRPr="00BB56E8">
        <w:rPr>
          <w:rFonts w:ascii="仿宋_GB2312" w:eastAsia="仿宋_GB2312" w:hAnsi="黑体"/>
          <w:bCs/>
          <w:sz w:val="30"/>
          <w:szCs w:val="30"/>
        </w:rPr>
        <w:t>研究在海洋生态环境保护</w:t>
      </w:r>
      <w:r w:rsidRPr="00BB56E8">
        <w:rPr>
          <w:rFonts w:ascii="仿宋_GB2312" w:eastAsia="仿宋_GB2312" w:hAnsi="黑体" w:hint="eastAsia"/>
          <w:bCs/>
          <w:sz w:val="30"/>
          <w:szCs w:val="30"/>
        </w:rPr>
        <w:t>重点</w:t>
      </w:r>
      <w:r w:rsidRPr="00BB56E8">
        <w:rPr>
          <w:rFonts w:ascii="仿宋_GB2312" w:eastAsia="仿宋_GB2312" w:hAnsi="黑体"/>
          <w:bCs/>
          <w:sz w:val="30"/>
          <w:szCs w:val="30"/>
        </w:rPr>
        <w:t>领域地方各级政府</w:t>
      </w:r>
      <w:r w:rsidRPr="00BB56E8">
        <w:rPr>
          <w:rFonts w:ascii="仿宋_GB2312" w:eastAsia="仿宋_GB2312" w:hAnsi="黑体" w:hint="eastAsia"/>
          <w:bCs/>
          <w:sz w:val="30"/>
          <w:szCs w:val="30"/>
        </w:rPr>
        <w:t>的</w:t>
      </w:r>
      <w:r w:rsidRPr="00BB56E8">
        <w:rPr>
          <w:rFonts w:ascii="仿宋_GB2312" w:eastAsia="仿宋_GB2312" w:hAnsi="黑体"/>
          <w:bCs/>
          <w:sz w:val="30"/>
          <w:szCs w:val="30"/>
        </w:rPr>
        <w:t>职责</w:t>
      </w:r>
      <w:r w:rsidRPr="00BB56E8">
        <w:rPr>
          <w:rFonts w:ascii="仿宋_GB2312" w:eastAsia="仿宋_GB2312" w:hAnsi="黑体" w:hint="eastAsia"/>
          <w:bCs/>
          <w:sz w:val="30"/>
          <w:szCs w:val="30"/>
        </w:rPr>
        <w:t>。</w:t>
      </w:r>
    </w:p>
    <w:p w14:paraId="7BE1F8E0" w14:textId="77777777" w:rsidR="00B72373" w:rsidRPr="00BB56E8" w:rsidRDefault="00B72373" w:rsidP="00B72373">
      <w:pPr>
        <w:spacing w:line="600" w:lineRule="exact"/>
        <w:ind w:firstLineChars="200" w:firstLine="602"/>
        <w:rPr>
          <w:rFonts w:ascii="仿宋_GB2312" w:eastAsia="仿宋_GB2312" w:hAnsi="黑体"/>
          <w:bCs/>
          <w:sz w:val="30"/>
          <w:szCs w:val="30"/>
        </w:rPr>
      </w:pPr>
      <w:r w:rsidRPr="00BB56E8">
        <w:rPr>
          <w:rFonts w:ascii="仿宋_GB2312" w:eastAsia="仿宋_GB2312" w:hAnsi="黑体" w:hint="eastAsia"/>
          <w:b/>
          <w:sz w:val="30"/>
          <w:szCs w:val="30"/>
        </w:rPr>
        <w:lastRenderedPageBreak/>
        <w:t>成果产出：</w:t>
      </w:r>
      <w:r w:rsidRPr="00BB56E8">
        <w:rPr>
          <w:rFonts w:ascii="仿宋_GB2312" w:eastAsia="仿宋_GB2312" w:hAnsi="黑体" w:hint="eastAsia"/>
          <w:bCs/>
          <w:sz w:val="30"/>
          <w:szCs w:val="30"/>
        </w:rPr>
        <w:t>《海洋环境保护法》涉海相关部门协作机制调研报告；海洋</w:t>
      </w:r>
      <w:r w:rsidRPr="00BB56E8">
        <w:rPr>
          <w:rFonts w:ascii="仿宋_GB2312" w:eastAsia="仿宋_GB2312" w:hAnsi="黑体"/>
          <w:bCs/>
          <w:sz w:val="30"/>
          <w:szCs w:val="30"/>
        </w:rPr>
        <w:t>生态环境保护</w:t>
      </w:r>
      <w:r w:rsidRPr="00BB56E8">
        <w:rPr>
          <w:rFonts w:ascii="仿宋_GB2312" w:eastAsia="仿宋_GB2312" w:hAnsi="黑体" w:hint="eastAsia"/>
          <w:bCs/>
          <w:sz w:val="30"/>
          <w:szCs w:val="30"/>
        </w:rPr>
        <w:t>领域</w:t>
      </w:r>
      <w:r w:rsidRPr="00BB56E8">
        <w:rPr>
          <w:rFonts w:ascii="仿宋_GB2312" w:eastAsia="仿宋_GB2312" w:hAnsi="黑体"/>
          <w:bCs/>
          <w:sz w:val="30"/>
          <w:szCs w:val="30"/>
        </w:rPr>
        <w:t>地方政府职责研究</w:t>
      </w:r>
      <w:r w:rsidRPr="00BB56E8">
        <w:rPr>
          <w:rFonts w:ascii="仿宋_GB2312" w:eastAsia="仿宋_GB2312" w:hAnsi="黑体" w:hint="eastAsia"/>
          <w:bCs/>
          <w:sz w:val="30"/>
          <w:szCs w:val="30"/>
        </w:rPr>
        <w:t>报告</w:t>
      </w:r>
    </w:p>
    <w:p w14:paraId="27159DF7" w14:textId="77777777" w:rsidR="00B72373" w:rsidRPr="00557428" w:rsidRDefault="00B72373" w:rsidP="00B72373">
      <w:pPr>
        <w:spacing w:line="600" w:lineRule="exact"/>
        <w:ind w:firstLineChars="200" w:firstLine="602"/>
        <w:rPr>
          <w:rFonts w:ascii="仿宋_GB2312" w:eastAsia="仿宋_GB2312"/>
          <w:color w:val="392B13"/>
          <w:sz w:val="30"/>
          <w:szCs w:val="30"/>
        </w:rPr>
      </w:pPr>
      <w:r w:rsidRPr="00557428">
        <w:rPr>
          <w:rFonts w:ascii="仿宋_GB2312" w:eastAsia="仿宋_GB2312" w:hint="eastAsia"/>
          <w:b/>
          <w:color w:val="392B13"/>
          <w:sz w:val="30"/>
          <w:szCs w:val="30"/>
        </w:rPr>
        <w:t>金额：</w:t>
      </w:r>
      <w:r>
        <w:rPr>
          <w:rFonts w:ascii="仿宋_GB2312" w:eastAsia="仿宋_GB2312" w:hint="eastAsia"/>
          <w:color w:val="392B13"/>
          <w:sz w:val="30"/>
          <w:szCs w:val="30"/>
        </w:rPr>
        <w:t>9万元</w:t>
      </w:r>
    </w:p>
    <w:p w14:paraId="0359D87D" w14:textId="77777777" w:rsidR="00B72373" w:rsidRDefault="00B72373" w:rsidP="00B72373">
      <w:pPr>
        <w:spacing w:line="600" w:lineRule="exact"/>
        <w:ind w:firstLineChars="200" w:firstLine="600"/>
        <w:rPr>
          <w:rFonts w:ascii="仿宋_GB2312" w:eastAsia="仿宋_GB2312"/>
          <w:color w:val="392B13"/>
          <w:sz w:val="30"/>
          <w:szCs w:val="30"/>
        </w:rPr>
      </w:pPr>
    </w:p>
    <w:p w14:paraId="28D2D907" w14:textId="77777777" w:rsidR="00B72373" w:rsidRDefault="00B72373" w:rsidP="00B72373">
      <w:pPr>
        <w:spacing w:line="600" w:lineRule="exact"/>
        <w:ind w:firstLineChars="200" w:firstLine="602"/>
        <w:rPr>
          <w:rFonts w:ascii="仿宋_GB2312" w:eastAsia="仿宋_GB2312" w:hAnsi="黑体"/>
          <w:b/>
          <w:sz w:val="30"/>
          <w:szCs w:val="30"/>
        </w:rPr>
      </w:pPr>
      <w:r>
        <w:rPr>
          <w:rFonts w:ascii="仿宋_GB2312" w:eastAsia="仿宋_GB2312" w:hAnsi="黑体"/>
          <w:b/>
          <w:sz w:val="30"/>
          <w:szCs w:val="30"/>
        </w:rPr>
        <w:t>3</w:t>
      </w:r>
      <w:r>
        <w:rPr>
          <w:rFonts w:ascii="仿宋_GB2312" w:eastAsia="仿宋_GB2312" w:hAnsi="黑体" w:hint="eastAsia"/>
          <w:b/>
          <w:sz w:val="30"/>
          <w:szCs w:val="30"/>
        </w:rPr>
        <w:t>.海洋</w:t>
      </w:r>
      <w:r>
        <w:rPr>
          <w:rFonts w:ascii="仿宋_GB2312" w:eastAsia="仿宋_GB2312" w:hAnsi="黑体"/>
          <w:b/>
          <w:sz w:val="30"/>
          <w:szCs w:val="30"/>
        </w:rPr>
        <w:t>生态环境保护</w:t>
      </w:r>
      <w:r>
        <w:rPr>
          <w:rFonts w:ascii="仿宋_GB2312" w:eastAsia="仿宋_GB2312" w:hAnsi="黑体" w:hint="eastAsia"/>
          <w:b/>
          <w:sz w:val="30"/>
          <w:szCs w:val="30"/>
        </w:rPr>
        <w:t>法律体系及重点领域法律问题研究</w:t>
      </w:r>
    </w:p>
    <w:p w14:paraId="3BDC9C10" w14:textId="77777777" w:rsidR="00B72373" w:rsidRDefault="00B72373" w:rsidP="00B72373">
      <w:pPr>
        <w:spacing w:line="600" w:lineRule="exact"/>
        <w:ind w:firstLineChars="200" w:firstLine="602"/>
        <w:rPr>
          <w:rFonts w:ascii="仿宋_GB2312" w:eastAsia="仿宋_GB2312"/>
          <w:color w:val="392B13"/>
          <w:sz w:val="30"/>
          <w:szCs w:val="30"/>
        </w:rPr>
      </w:pPr>
      <w:r>
        <w:rPr>
          <w:rFonts w:ascii="仿宋_GB2312" w:eastAsia="仿宋_GB2312" w:hAnsi="黑体" w:hint="eastAsia"/>
          <w:b/>
          <w:sz w:val="30"/>
          <w:szCs w:val="30"/>
        </w:rPr>
        <w:t>研究</w:t>
      </w:r>
      <w:r>
        <w:rPr>
          <w:rFonts w:ascii="仿宋_GB2312" w:eastAsia="仿宋_GB2312" w:hAnsi="黑体"/>
          <w:b/>
          <w:sz w:val="30"/>
          <w:szCs w:val="30"/>
        </w:rPr>
        <w:t>内容：</w:t>
      </w:r>
      <w:r>
        <w:rPr>
          <w:rFonts w:ascii="仿宋_GB2312" w:eastAsia="仿宋_GB2312"/>
          <w:color w:val="392B13"/>
          <w:sz w:val="30"/>
          <w:szCs w:val="30"/>
        </w:rPr>
        <w:t>以我国涉及海洋生态环境保护的</w:t>
      </w:r>
      <w:r>
        <w:rPr>
          <w:rFonts w:ascii="仿宋_GB2312" w:eastAsia="仿宋_GB2312" w:hint="eastAsia"/>
          <w:color w:val="392B13"/>
          <w:sz w:val="30"/>
          <w:szCs w:val="30"/>
        </w:rPr>
        <w:t>9</w:t>
      </w:r>
      <w:r>
        <w:rPr>
          <w:rFonts w:ascii="仿宋_GB2312" w:eastAsia="仿宋_GB2312"/>
          <w:color w:val="392B13"/>
          <w:sz w:val="30"/>
          <w:szCs w:val="30"/>
        </w:rPr>
        <w:t>部法律（《环境保护法》《环境影响评价法》《海洋环境保护法》《渔业法》《海域使用管理法》《水污染防治法》《固体废物污染环境防治法》《海岛保护法》《海商法》）</w:t>
      </w:r>
      <w:r>
        <w:rPr>
          <w:rFonts w:ascii="仿宋_GB2312" w:eastAsia="仿宋_GB2312" w:hint="eastAsia"/>
          <w:color w:val="392B13"/>
          <w:sz w:val="30"/>
          <w:szCs w:val="30"/>
        </w:rPr>
        <w:t>以及</w:t>
      </w:r>
      <w:r>
        <w:rPr>
          <w:rFonts w:ascii="仿宋_GB2312" w:eastAsia="仿宋_GB2312"/>
          <w:color w:val="392B13"/>
          <w:sz w:val="30"/>
          <w:szCs w:val="30"/>
        </w:rPr>
        <w:t>11部行政法规为分析对象，梳理中国现行海洋生态环境保护的法律框架</w:t>
      </w:r>
      <w:r>
        <w:rPr>
          <w:rFonts w:ascii="仿宋_GB2312" w:eastAsia="仿宋_GB2312" w:hint="eastAsia"/>
          <w:color w:val="392B13"/>
          <w:sz w:val="30"/>
          <w:szCs w:val="30"/>
        </w:rPr>
        <w:t>，提出现阶段</w:t>
      </w:r>
      <w:r>
        <w:rPr>
          <w:rFonts w:ascii="仿宋_GB2312" w:eastAsia="仿宋_GB2312"/>
          <w:color w:val="392B13"/>
          <w:sz w:val="30"/>
          <w:szCs w:val="30"/>
        </w:rPr>
        <w:t>法律体系</w:t>
      </w:r>
      <w:r>
        <w:rPr>
          <w:rFonts w:ascii="仿宋_GB2312" w:eastAsia="仿宋_GB2312" w:hint="eastAsia"/>
          <w:color w:val="392B13"/>
          <w:sz w:val="30"/>
          <w:szCs w:val="30"/>
        </w:rPr>
        <w:t>存在</w:t>
      </w:r>
      <w:r>
        <w:rPr>
          <w:rFonts w:ascii="仿宋_GB2312" w:eastAsia="仿宋_GB2312"/>
          <w:color w:val="392B13"/>
          <w:sz w:val="30"/>
          <w:szCs w:val="30"/>
        </w:rPr>
        <w:t>的问题</w:t>
      </w:r>
      <w:r>
        <w:rPr>
          <w:rFonts w:ascii="仿宋_GB2312" w:eastAsia="仿宋_GB2312" w:hint="eastAsia"/>
          <w:color w:val="392B13"/>
          <w:sz w:val="30"/>
          <w:szCs w:val="30"/>
        </w:rPr>
        <w:t>。围绕海洋自然保护区、海洋生物多样性、自然岸线保护、海洋生态保护与修复等</w:t>
      </w:r>
      <w:r>
        <w:rPr>
          <w:rFonts w:ascii="仿宋_GB2312" w:eastAsia="仿宋_GB2312"/>
          <w:color w:val="392B13"/>
          <w:sz w:val="30"/>
          <w:szCs w:val="30"/>
        </w:rPr>
        <w:t>多个</w:t>
      </w:r>
      <w:r>
        <w:rPr>
          <w:rFonts w:ascii="仿宋_GB2312" w:eastAsia="仿宋_GB2312" w:hint="eastAsia"/>
          <w:color w:val="392B13"/>
          <w:sz w:val="30"/>
          <w:szCs w:val="30"/>
        </w:rPr>
        <w:t>领域，提出完善海洋生态环境保护法律体系</w:t>
      </w:r>
      <w:r>
        <w:rPr>
          <w:rFonts w:ascii="仿宋_GB2312" w:eastAsia="仿宋_GB2312"/>
          <w:color w:val="392B13"/>
          <w:sz w:val="30"/>
          <w:szCs w:val="30"/>
        </w:rPr>
        <w:t>的立法建议</w:t>
      </w:r>
      <w:r>
        <w:rPr>
          <w:rFonts w:ascii="仿宋_GB2312" w:eastAsia="仿宋_GB2312" w:hint="eastAsia"/>
          <w:color w:val="392B13"/>
          <w:sz w:val="30"/>
          <w:szCs w:val="30"/>
        </w:rPr>
        <w:t>。</w:t>
      </w:r>
    </w:p>
    <w:p w14:paraId="195BE656" w14:textId="77777777" w:rsidR="00B72373" w:rsidRDefault="00B72373" w:rsidP="00B72373">
      <w:pPr>
        <w:spacing w:line="600" w:lineRule="exact"/>
        <w:ind w:firstLineChars="200" w:firstLine="602"/>
        <w:rPr>
          <w:rFonts w:ascii="仿宋_GB2312" w:eastAsia="仿宋_GB2312"/>
          <w:color w:val="392B13"/>
          <w:sz w:val="30"/>
          <w:szCs w:val="30"/>
        </w:rPr>
      </w:pPr>
      <w:r>
        <w:rPr>
          <w:rFonts w:ascii="仿宋_GB2312" w:eastAsia="仿宋_GB2312" w:hint="eastAsia"/>
          <w:b/>
          <w:color w:val="392B13"/>
          <w:sz w:val="30"/>
          <w:szCs w:val="30"/>
        </w:rPr>
        <w:t>成果产出：</w:t>
      </w:r>
      <w:r>
        <w:rPr>
          <w:rFonts w:ascii="仿宋_GB2312" w:eastAsia="仿宋_GB2312" w:hint="eastAsia"/>
          <w:color w:val="392B13"/>
          <w:sz w:val="30"/>
          <w:szCs w:val="30"/>
        </w:rPr>
        <w:t>海洋生态环境保护法律体系及</w:t>
      </w:r>
      <w:r>
        <w:rPr>
          <w:rFonts w:ascii="仿宋_GB2312" w:eastAsia="仿宋_GB2312"/>
          <w:color w:val="392B13"/>
          <w:sz w:val="30"/>
          <w:szCs w:val="30"/>
        </w:rPr>
        <w:t>重点领域法律问题</w:t>
      </w:r>
      <w:r>
        <w:rPr>
          <w:rFonts w:ascii="仿宋_GB2312" w:eastAsia="仿宋_GB2312" w:hint="eastAsia"/>
          <w:color w:val="392B13"/>
          <w:sz w:val="30"/>
          <w:szCs w:val="30"/>
        </w:rPr>
        <w:t>调研</w:t>
      </w:r>
      <w:r>
        <w:rPr>
          <w:rFonts w:ascii="仿宋_GB2312" w:eastAsia="仿宋_GB2312"/>
          <w:color w:val="392B13"/>
          <w:sz w:val="30"/>
          <w:szCs w:val="30"/>
        </w:rPr>
        <w:t>报告</w:t>
      </w:r>
      <w:r>
        <w:rPr>
          <w:rFonts w:ascii="仿宋_GB2312" w:eastAsia="仿宋_GB2312" w:hint="eastAsia"/>
          <w:color w:val="392B13"/>
          <w:sz w:val="30"/>
          <w:szCs w:val="30"/>
        </w:rPr>
        <w:t>；</w:t>
      </w:r>
      <w:r>
        <w:rPr>
          <w:rFonts w:ascii="仿宋_GB2312" w:eastAsia="仿宋_GB2312"/>
          <w:color w:val="392B13"/>
          <w:sz w:val="30"/>
          <w:szCs w:val="30"/>
        </w:rPr>
        <w:t>《</w:t>
      </w:r>
      <w:r>
        <w:rPr>
          <w:rFonts w:ascii="仿宋_GB2312" w:eastAsia="仿宋_GB2312" w:hint="eastAsia"/>
          <w:color w:val="392B13"/>
          <w:sz w:val="30"/>
          <w:szCs w:val="30"/>
        </w:rPr>
        <w:t>海洋</w:t>
      </w:r>
      <w:r>
        <w:rPr>
          <w:rFonts w:ascii="仿宋_GB2312" w:eastAsia="仿宋_GB2312"/>
          <w:color w:val="392B13"/>
          <w:sz w:val="30"/>
          <w:szCs w:val="30"/>
        </w:rPr>
        <w:t>环境保护法》</w:t>
      </w:r>
      <w:r>
        <w:rPr>
          <w:rFonts w:ascii="仿宋_GB2312" w:eastAsia="仿宋_GB2312" w:hint="eastAsia"/>
          <w:color w:val="392B13"/>
          <w:sz w:val="30"/>
          <w:szCs w:val="30"/>
        </w:rPr>
        <w:t>相关</w:t>
      </w:r>
      <w:r>
        <w:rPr>
          <w:rFonts w:ascii="仿宋_GB2312" w:eastAsia="仿宋_GB2312"/>
          <w:color w:val="392B13"/>
          <w:sz w:val="30"/>
          <w:szCs w:val="30"/>
        </w:rPr>
        <w:t>条款立法修改建议及理由说明</w:t>
      </w:r>
    </w:p>
    <w:p w14:paraId="75A02085" w14:textId="77777777" w:rsidR="00B72373" w:rsidRPr="00557428" w:rsidRDefault="00B72373" w:rsidP="00B72373">
      <w:pPr>
        <w:spacing w:line="600" w:lineRule="exact"/>
        <w:ind w:firstLineChars="200" w:firstLine="602"/>
        <w:rPr>
          <w:rFonts w:ascii="仿宋_GB2312" w:eastAsia="仿宋_GB2312"/>
          <w:color w:val="392B13"/>
          <w:sz w:val="30"/>
          <w:szCs w:val="30"/>
        </w:rPr>
      </w:pPr>
      <w:r w:rsidRPr="00557428">
        <w:rPr>
          <w:rFonts w:ascii="仿宋_GB2312" w:eastAsia="仿宋_GB2312" w:hint="eastAsia"/>
          <w:b/>
          <w:color w:val="392B13"/>
          <w:sz w:val="30"/>
          <w:szCs w:val="30"/>
        </w:rPr>
        <w:t>金额：</w:t>
      </w:r>
      <w:r>
        <w:rPr>
          <w:rFonts w:ascii="仿宋_GB2312" w:eastAsia="仿宋_GB2312" w:hint="eastAsia"/>
          <w:color w:val="392B13"/>
          <w:sz w:val="30"/>
          <w:szCs w:val="30"/>
        </w:rPr>
        <w:t>9万元</w:t>
      </w:r>
    </w:p>
    <w:p w14:paraId="2719C9C0" w14:textId="0C30241E" w:rsidR="00572E2E" w:rsidRPr="008D1053" w:rsidRDefault="00572E2E" w:rsidP="00B72373">
      <w:pPr>
        <w:spacing w:line="600" w:lineRule="exact"/>
        <w:ind w:firstLineChars="200" w:firstLine="600"/>
        <w:rPr>
          <w:rFonts w:ascii="仿宋_GB2312" w:eastAsia="仿宋_GB2312"/>
          <w:color w:val="392B13"/>
          <w:sz w:val="30"/>
          <w:szCs w:val="30"/>
        </w:rPr>
      </w:pPr>
      <w:bookmarkStart w:id="0" w:name="_GoBack"/>
      <w:bookmarkEnd w:id="0"/>
    </w:p>
    <w:sectPr w:rsidR="00572E2E" w:rsidRPr="008D105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94254" w14:textId="77777777" w:rsidR="00C5348B" w:rsidRDefault="00C5348B" w:rsidP="008D1053">
      <w:r>
        <w:separator/>
      </w:r>
    </w:p>
  </w:endnote>
  <w:endnote w:type="continuationSeparator" w:id="0">
    <w:p w14:paraId="396D0D7E" w14:textId="77777777" w:rsidR="00C5348B" w:rsidRDefault="00C5348B" w:rsidP="008D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35062"/>
      <w:docPartObj>
        <w:docPartGallery w:val="Page Numbers (Bottom of Page)"/>
        <w:docPartUnique/>
      </w:docPartObj>
    </w:sdtPr>
    <w:sdtEndPr/>
    <w:sdtContent>
      <w:p w14:paraId="485A5FAD" w14:textId="20B32261" w:rsidR="008D1053" w:rsidRDefault="008D10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C752793" w14:textId="77777777" w:rsidR="008D1053" w:rsidRDefault="008D10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021BF" w14:textId="77777777" w:rsidR="00C5348B" w:rsidRDefault="00C5348B" w:rsidP="008D1053">
      <w:r>
        <w:separator/>
      </w:r>
    </w:p>
  </w:footnote>
  <w:footnote w:type="continuationSeparator" w:id="0">
    <w:p w14:paraId="2F3E1921" w14:textId="77777777" w:rsidR="00C5348B" w:rsidRDefault="00C5348B" w:rsidP="008D1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9E"/>
    <w:rsid w:val="00133CA5"/>
    <w:rsid w:val="003006CE"/>
    <w:rsid w:val="00572E2E"/>
    <w:rsid w:val="005D5A9E"/>
    <w:rsid w:val="008D1053"/>
    <w:rsid w:val="00AE4ECF"/>
    <w:rsid w:val="00B72373"/>
    <w:rsid w:val="00BD3E7C"/>
    <w:rsid w:val="00C5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2D767"/>
  <w15:chartTrackingRefBased/>
  <w15:docId w15:val="{CB154F80-89FA-42EA-B9E1-FC28C441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053"/>
    <w:pPr>
      <w:widowControl w:val="0"/>
      <w:jc w:val="both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1053"/>
    <w:rPr>
      <w:sz w:val="18"/>
      <w:szCs w:val="18"/>
      <w:lang w:bidi="ar-SA"/>
    </w:rPr>
  </w:style>
  <w:style w:type="paragraph" w:styleId="a5">
    <w:name w:val="footer"/>
    <w:basedOn w:val="a"/>
    <w:link w:val="a6"/>
    <w:uiPriority w:val="99"/>
    <w:unhideWhenUsed/>
    <w:rsid w:val="008D1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1053"/>
    <w:rPr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姜现</dc:creator>
  <cp:keywords/>
  <dc:description/>
  <cp:lastModifiedBy>姜现</cp:lastModifiedBy>
  <cp:revision>3</cp:revision>
  <dcterms:created xsi:type="dcterms:W3CDTF">2019-11-07T07:49:00Z</dcterms:created>
  <dcterms:modified xsi:type="dcterms:W3CDTF">2019-11-07T08:24:00Z</dcterms:modified>
</cp:coreProperties>
</file>